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117" w:rsidRDefault="00E74117" w:rsidP="00064ED5">
      <w:pPr>
        <w:jc w:val="center"/>
        <w:rPr>
          <w:rFonts w:asciiTheme="majorHAnsi" w:hAnsiTheme="majorHAnsi"/>
          <w:b/>
          <w:sz w:val="36"/>
          <w:szCs w:val="36"/>
        </w:rPr>
      </w:pPr>
      <w:r>
        <w:rPr>
          <w:noProof/>
          <w:lang w:eastAsia="el-GR"/>
        </w:rPr>
        <w:drawing>
          <wp:inline distT="0" distB="0" distL="0" distR="0">
            <wp:extent cx="5149850" cy="3364449"/>
            <wp:effectExtent l="19050" t="0" r="0" b="0"/>
            <wp:docPr id="1" name="Εικόνα 1" descr="5ο ΓΕΛ ΚΕΡΚΥΡΑΣ » Blog Archive » Πανελλαδικές 2025: Απο Παρασκευή 29/11, η  υποβολή αίτησης για συμμετοχή στις εξετάσει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ο ΓΕΛ ΚΕΡΚΥΡΑΣ » Blog Archive » Πανελλαδικές 2025: Απο Παρασκευή 29/11, η  υποβολή αίτησης για συμμετοχή στις εξετάσεις"/>
                    <pic:cNvPicPr>
                      <a:picLocks noChangeAspect="1" noChangeArrowheads="1"/>
                    </pic:cNvPicPr>
                  </pic:nvPicPr>
                  <pic:blipFill>
                    <a:blip r:embed="rId5"/>
                    <a:srcRect/>
                    <a:stretch>
                      <a:fillRect/>
                    </a:stretch>
                  </pic:blipFill>
                  <pic:spPr bwMode="auto">
                    <a:xfrm>
                      <a:off x="0" y="0"/>
                      <a:ext cx="5154654" cy="3367588"/>
                    </a:xfrm>
                    <a:prstGeom prst="rect">
                      <a:avLst/>
                    </a:prstGeom>
                    <a:noFill/>
                    <a:ln w="9525">
                      <a:noFill/>
                      <a:miter lim="800000"/>
                      <a:headEnd/>
                      <a:tailEnd/>
                    </a:ln>
                  </pic:spPr>
                </pic:pic>
              </a:graphicData>
            </a:graphic>
          </wp:inline>
        </w:drawing>
      </w:r>
    </w:p>
    <w:p w:rsidR="00B6480E" w:rsidRPr="001C2F2B" w:rsidRDefault="001B51D3" w:rsidP="00064ED5">
      <w:pPr>
        <w:jc w:val="center"/>
        <w:rPr>
          <w:rFonts w:asciiTheme="majorHAnsi" w:hAnsiTheme="majorHAnsi"/>
          <w:b/>
          <w:sz w:val="36"/>
          <w:szCs w:val="36"/>
        </w:rPr>
      </w:pPr>
      <w:r w:rsidRPr="001C2F2B">
        <w:rPr>
          <w:rFonts w:asciiTheme="majorHAnsi" w:hAnsiTheme="majorHAnsi"/>
          <w:b/>
          <w:sz w:val="36"/>
          <w:szCs w:val="36"/>
        </w:rPr>
        <w:t>Υποβολή Αίτησης  - Δήλωσης Συμμετοχής στις Πανελλαδικές Εξετάσεις Γενικών Λυκείων 20</w:t>
      </w:r>
      <w:r w:rsidR="00C20B6E" w:rsidRPr="001C2F2B">
        <w:rPr>
          <w:rFonts w:asciiTheme="majorHAnsi" w:hAnsiTheme="majorHAnsi"/>
          <w:b/>
          <w:sz w:val="36"/>
          <w:szCs w:val="36"/>
        </w:rPr>
        <w:t>2</w:t>
      </w:r>
      <w:r w:rsidR="007A3B9A">
        <w:rPr>
          <w:rFonts w:asciiTheme="majorHAnsi" w:hAnsiTheme="majorHAnsi"/>
          <w:b/>
          <w:sz w:val="36"/>
          <w:szCs w:val="36"/>
        </w:rPr>
        <w:t>5</w:t>
      </w:r>
    </w:p>
    <w:p w:rsidR="00B6480E" w:rsidRPr="009E0763" w:rsidRDefault="002E01A9" w:rsidP="00064ED5">
      <w:pPr>
        <w:jc w:val="center"/>
        <w:rPr>
          <w:rFonts w:asciiTheme="majorHAnsi" w:hAnsiTheme="majorHAnsi"/>
          <w:sz w:val="28"/>
          <w:szCs w:val="28"/>
        </w:rPr>
      </w:pPr>
      <w:r w:rsidRPr="009E0763">
        <w:rPr>
          <w:rFonts w:asciiTheme="majorHAnsi" w:hAnsiTheme="majorHAnsi"/>
          <w:sz w:val="28"/>
          <w:szCs w:val="28"/>
        </w:rPr>
        <w:t>(</w:t>
      </w:r>
      <w:r w:rsidR="00B6480E" w:rsidRPr="009E0763">
        <w:rPr>
          <w:rFonts w:asciiTheme="majorHAnsi" w:hAnsiTheme="majorHAnsi"/>
          <w:sz w:val="28"/>
          <w:szCs w:val="28"/>
        </w:rPr>
        <w:t>Εγκύκλιος Υπο</w:t>
      </w:r>
      <w:r w:rsidRPr="009E0763">
        <w:rPr>
          <w:rFonts w:asciiTheme="majorHAnsi" w:hAnsiTheme="majorHAnsi"/>
          <w:sz w:val="28"/>
          <w:szCs w:val="28"/>
        </w:rPr>
        <w:t>υργείου Παιδείας Φ251/1</w:t>
      </w:r>
      <w:r w:rsidR="007A3B9A">
        <w:rPr>
          <w:rFonts w:asciiTheme="majorHAnsi" w:hAnsiTheme="majorHAnsi"/>
          <w:sz w:val="28"/>
          <w:szCs w:val="28"/>
        </w:rPr>
        <w:t>43108</w:t>
      </w:r>
      <w:r w:rsidRPr="009E0763">
        <w:rPr>
          <w:rFonts w:asciiTheme="majorHAnsi" w:hAnsiTheme="majorHAnsi"/>
          <w:sz w:val="28"/>
          <w:szCs w:val="28"/>
        </w:rPr>
        <w:t>/Α5/</w:t>
      </w:r>
      <w:r w:rsidR="00A771DC">
        <w:rPr>
          <w:rFonts w:asciiTheme="majorHAnsi" w:hAnsiTheme="majorHAnsi"/>
          <w:sz w:val="28"/>
          <w:szCs w:val="28"/>
        </w:rPr>
        <w:t>2</w:t>
      </w:r>
      <w:r w:rsidR="007A3B9A">
        <w:rPr>
          <w:rFonts w:asciiTheme="majorHAnsi" w:hAnsiTheme="majorHAnsi"/>
          <w:sz w:val="28"/>
          <w:szCs w:val="28"/>
        </w:rPr>
        <w:t>8</w:t>
      </w:r>
      <w:r w:rsidR="001B51D3" w:rsidRPr="009E0763">
        <w:rPr>
          <w:rFonts w:asciiTheme="majorHAnsi" w:hAnsiTheme="majorHAnsi"/>
          <w:sz w:val="28"/>
          <w:szCs w:val="28"/>
        </w:rPr>
        <w:t>-</w:t>
      </w:r>
      <w:r w:rsidR="00C20B6E" w:rsidRPr="009E0763">
        <w:rPr>
          <w:rFonts w:asciiTheme="majorHAnsi" w:hAnsiTheme="majorHAnsi"/>
          <w:sz w:val="28"/>
          <w:szCs w:val="28"/>
        </w:rPr>
        <w:t>11</w:t>
      </w:r>
      <w:r w:rsidR="001B51D3" w:rsidRPr="009E0763">
        <w:rPr>
          <w:rFonts w:asciiTheme="majorHAnsi" w:hAnsiTheme="majorHAnsi"/>
          <w:sz w:val="28"/>
          <w:szCs w:val="28"/>
        </w:rPr>
        <w:t>-20</w:t>
      </w:r>
      <w:r w:rsidR="00C20B6E" w:rsidRPr="009E0763">
        <w:rPr>
          <w:rFonts w:asciiTheme="majorHAnsi" w:hAnsiTheme="majorHAnsi"/>
          <w:sz w:val="28"/>
          <w:szCs w:val="28"/>
        </w:rPr>
        <w:t>2</w:t>
      </w:r>
      <w:r w:rsidR="007A3B9A">
        <w:rPr>
          <w:rFonts w:asciiTheme="majorHAnsi" w:hAnsiTheme="majorHAnsi"/>
          <w:sz w:val="28"/>
          <w:szCs w:val="28"/>
        </w:rPr>
        <w:t>4</w:t>
      </w:r>
      <w:r w:rsidRPr="009E0763">
        <w:rPr>
          <w:rFonts w:asciiTheme="majorHAnsi" w:hAnsiTheme="majorHAnsi"/>
          <w:sz w:val="28"/>
          <w:szCs w:val="28"/>
        </w:rPr>
        <w:t>)</w:t>
      </w:r>
    </w:p>
    <w:p w:rsidR="009E0763" w:rsidRPr="001C2F2B" w:rsidRDefault="00BA18C3" w:rsidP="001C2F2B">
      <w:pPr>
        <w:spacing w:after="0"/>
        <w:jc w:val="both"/>
        <w:rPr>
          <w:rFonts w:asciiTheme="majorHAnsi" w:hAnsiTheme="majorHAnsi"/>
          <w:sz w:val="26"/>
          <w:szCs w:val="26"/>
        </w:rPr>
      </w:pPr>
      <w:r>
        <w:rPr>
          <w:rFonts w:asciiTheme="majorHAnsi" w:hAnsiTheme="majorHAnsi"/>
          <w:sz w:val="26"/>
          <w:szCs w:val="26"/>
        </w:rPr>
        <w:t>Σύμφωνα με την εγκύκλιο του ΥΠΑΙ.Θ.Α.</w:t>
      </w:r>
      <w:r w:rsidR="001B51D3" w:rsidRPr="001C2F2B">
        <w:rPr>
          <w:rFonts w:asciiTheme="majorHAnsi" w:hAnsiTheme="majorHAnsi"/>
          <w:sz w:val="26"/>
          <w:szCs w:val="26"/>
        </w:rPr>
        <w:t xml:space="preserve">. από </w:t>
      </w:r>
      <w:r w:rsidR="009E0763" w:rsidRPr="001C2F2B">
        <w:rPr>
          <w:rFonts w:asciiTheme="majorHAnsi" w:hAnsiTheme="majorHAnsi"/>
          <w:sz w:val="26"/>
          <w:szCs w:val="26"/>
        </w:rPr>
        <w:t>την</w:t>
      </w:r>
      <w:r w:rsidR="001B51D3" w:rsidRPr="001C2F2B">
        <w:rPr>
          <w:rFonts w:asciiTheme="majorHAnsi" w:hAnsiTheme="majorHAnsi"/>
          <w:sz w:val="26"/>
          <w:szCs w:val="26"/>
        </w:rPr>
        <w:t xml:space="preserve"> </w:t>
      </w:r>
      <w:r w:rsidR="007A3B9A">
        <w:rPr>
          <w:rFonts w:asciiTheme="majorHAnsi" w:hAnsiTheme="majorHAnsi"/>
          <w:b/>
          <w:i/>
          <w:sz w:val="26"/>
          <w:szCs w:val="26"/>
          <w:u w:val="single"/>
        </w:rPr>
        <w:t>Παρασκευή</w:t>
      </w:r>
      <w:r w:rsidR="00A771DC">
        <w:rPr>
          <w:rFonts w:asciiTheme="majorHAnsi" w:hAnsiTheme="majorHAnsi"/>
          <w:b/>
          <w:i/>
          <w:sz w:val="26"/>
          <w:szCs w:val="26"/>
          <w:u w:val="single"/>
        </w:rPr>
        <w:t xml:space="preserve"> </w:t>
      </w:r>
      <w:r w:rsidR="00770C42">
        <w:rPr>
          <w:rFonts w:asciiTheme="majorHAnsi" w:hAnsiTheme="majorHAnsi"/>
          <w:b/>
          <w:i/>
          <w:sz w:val="26"/>
          <w:szCs w:val="26"/>
          <w:u w:val="single"/>
        </w:rPr>
        <w:t xml:space="preserve"> 29 Νοεμβρίου </w:t>
      </w:r>
      <w:r w:rsidR="00A771DC">
        <w:rPr>
          <w:rFonts w:asciiTheme="majorHAnsi" w:hAnsiTheme="majorHAnsi"/>
          <w:b/>
          <w:i/>
          <w:sz w:val="26"/>
          <w:szCs w:val="26"/>
          <w:u w:val="single"/>
        </w:rPr>
        <w:t xml:space="preserve"> μέχρι και την Παρασκευή</w:t>
      </w:r>
      <w:r w:rsidR="007A3B9A">
        <w:rPr>
          <w:rFonts w:asciiTheme="majorHAnsi" w:hAnsiTheme="majorHAnsi"/>
          <w:b/>
          <w:i/>
          <w:sz w:val="26"/>
          <w:szCs w:val="26"/>
          <w:u w:val="single"/>
        </w:rPr>
        <w:t xml:space="preserve"> 20 </w:t>
      </w:r>
      <w:r w:rsidR="00C20B6E" w:rsidRPr="001C2F2B">
        <w:rPr>
          <w:rFonts w:asciiTheme="majorHAnsi" w:hAnsiTheme="majorHAnsi"/>
          <w:b/>
          <w:i/>
          <w:sz w:val="26"/>
          <w:szCs w:val="26"/>
          <w:u w:val="single"/>
        </w:rPr>
        <w:t>Δεκεμβρίου</w:t>
      </w:r>
      <w:r w:rsidR="001B51D3" w:rsidRPr="001C2F2B">
        <w:rPr>
          <w:rFonts w:asciiTheme="majorHAnsi" w:hAnsiTheme="majorHAnsi"/>
          <w:b/>
          <w:i/>
          <w:sz w:val="26"/>
          <w:szCs w:val="26"/>
          <w:u w:val="single"/>
        </w:rPr>
        <w:t xml:space="preserve"> 20</w:t>
      </w:r>
      <w:r w:rsidR="00C20B6E" w:rsidRPr="001C2F2B">
        <w:rPr>
          <w:rFonts w:asciiTheme="majorHAnsi" w:hAnsiTheme="majorHAnsi"/>
          <w:b/>
          <w:i/>
          <w:sz w:val="26"/>
          <w:szCs w:val="26"/>
          <w:u w:val="single"/>
        </w:rPr>
        <w:t>2</w:t>
      </w:r>
      <w:r w:rsidR="007A3B9A">
        <w:rPr>
          <w:rFonts w:asciiTheme="majorHAnsi" w:hAnsiTheme="majorHAnsi"/>
          <w:b/>
          <w:i/>
          <w:sz w:val="26"/>
          <w:szCs w:val="26"/>
          <w:u w:val="single"/>
        </w:rPr>
        <w:t>4</w:t>
      </w:r>
      <w:r w:rsidR="001B51D3" w:rsidRPr="001C2F2B">
        <w:rPr>
          <w:rFonts w:asciiTheme="majorHAnsi" w:hAnsiTheme="majorHAnsi"/>
          <w:sz w:val="26"/>
          <w:szCs w:val="26"/>
        </w:rPr>
        <w:t xml:space="preserve"> μπορούν οι υποψήφιοι</w:t>
      </w:r>
      <w:r w:rsidR="009E0763" w:rsidRPr="001C2F2B">
        <w:rPr>
          <w:rFonts w:asciiTheme="majorHAnsi" w:hAnsiTheme="majorHAnsi"/>
          <w:sz w:val="26"/>
          <w:szCs w:val="26"/>
        </w:rPr>
        <w:t xml:space="preserve"> να προσέλθουν στα Λύκεια για να υποβάλλουν την αίτηση – δήλωση στις Πανελλαδικές Εξετάσεις Γενικών Λυκείων έτους 202</w:t>
      </w:r>
      <w:r w:rsidR="007A3B9A">
        <w:rPr>
          <w:rFonts w:asciiTheme="majorHAnsi" w:hAnsiTheme="majorHAnsi"/>
          <w:sz w:val="26"/>
          <w:szCs w:val="26"/>
        </w:rPr>
        <w:t>5</w:t>
      </w:r>
      <w:r w:rsidR="009E0763" w:rsidRPr="001C2F2B">
        <w:rPr>
          <w:rFonts w:asciiTheme="majorHAnsi" w:hAnsiTheme="majorHAnsi"/>
          <w:sz w:val="26"/>
          <w:szCs w:val="26"/>
        </w:rPr>
        <w:t>.  Στις Πανελλαδικές εξετάσεις ΓΕ.Λ. συμμετέχουν:</w:t>
      </w:r>
    </w:p>
    <w:p w:rsidR="009E0763" w:rsidRPr="001C2F2B" w:rsidRDefault="009E0763" w:rsidP="001C2F2B">
      <w:pPr>
        <w:spacing w:after="0"/>
        <w:ind w:firstLine="720"/>
        <w:jc w:val="both"/>
        <w:rPr>
          <w:rFonts w:asciiTheme="majorHAnsi" w:hAnsiTheme="majorHAnsi"/>
          <w:sz w:val="26"/>
          <w:szCs w:val="26"/>
        </w:rPr>
      </w:pPr>
      <w:r w:rsidRPr="001C2F2B">
        <w:rPr>
          <w:rFonts w:asciiTheme="majorHAnsi" w:hAnsiTheme="majorHAnsi"/>
          <w:sz w:val="26"/>
          <w:szCs w:val="26"/>
        </w:rPr>
        <w:t xml:space="preserve">1. </w:t>
      </w:r>
      <w:r w:rsidR="001B51D3" w:rsidRPr="001C2F2B">
        <w:rPr>
          <w:rFonts w:asciiTheme="majorHAnsi" w:hAnsiTheme="majorHAnsi"/>
          <w:sz w:val="26"/>
          <w:szCs w:val="26"/>
        </w:rPr>
        <w:t>μαθητές της τελευταίας τάξης</w:t>
      </w:r>
      <w:r w:rsidRPr="001C2F2B">
        <w:rPr>
          <w:rFonts w:asciiTheme="majorHAnsi" w:hAnsiTheme="majorHAnsi"/>
          <w:sz w:val="26"/>
          <w:szCs w:val="26"/>
        </w:rPr>
        <w:t xml:space="preserve"> που επιθυμούν την πρόσβαση στην τριτοβάθμια εκπαίδευση</w:t>
      </w:r>
      <w:r w:rsidR="00E74117">
        <w:rPr>
          <w:rFonts w:asciiTheme="majorHAnsi" w:hAnsiTheme="majorHAnsi"/>
          <w:sz w:val="26"/>
          <w:szCs w:val="26"/>
        </w:rPr>
        <w:t xml:space="preserve"> και</w:t>
      </w:r>
    </w:p>
    <w:p w:rsidR="009E0763" w:rsidRPr="001C2F2B" w:rsidRDefault="009E0763" w:rsidP="001C2F2B">
      <w:pPr>
        <w:spacing w:after="0"/>
        <w:ind w:firstLine="720"/>
        <w:jc w:val="both"/>
        <w:rPr>
          <w:rFonts w:asciiTheme="majorHAnsi" w:hAnsiTheme="majorHAnsi"/>
          <w:sz w:val="26"/>
          <w:szCs w:val="26"/>
        </w:rPr>
      </w:pPr>
      <w:r w:rsidRPr="001C2F2B">
        <w:rPr>
          <w:rFonts w:asciiTheme="majorHAnsi" w:hAnsiTheme="majorHAnsi"/>
          <w:sz w:val="26"/>
          <w:szCs w:val="26"/>
        </w:rPr>
        <w:t>2.</w:t>
      </w:r>
      <w:r w:rsidR="00E74117">
        <w:rPr>
          <w:rFonts w:asciiTheme="majorHAnsi" w:hAnsiTheme="majorHAnsi"/>
          <w:sz w:val="26"/>
          <w:szCs w:val="26"/>
        </w:rPr>
        <w:t xml:space="preserve">  </w:t>
      </w:r>
      <w:r w:rsidR="001B51D3" w:rsidRPr="001C2F2B">
        <w:rPr>
          <w:rFonts w:asciiTheme="majorHAnsi" w:hAnsiTheme="majorHAnsi"/>
          <w:sz w:val="26"/>
          <w:szCs w:val="26"/>
        </w:rPr>
        <w:t>απόφοιτοι παρε</w:t>
      </w:r>
      <w:r w:rsidRPr="001C2F2B">
        <w:rPr>
          <w:rFonts w:asciiTheme="majorHAnsi" w:hAnsiTheme="majorHAnsi"/>
          <w:sz w:val="26"/>
          <w:szCs w:val="26"/>
        </w:rPr>
        <w:t>λθόντων ετών που το επιθυμούν</w:t>
      </w:r>
      <w:r w:rsidR="00B5312C">
        <w:rPr>
          <w:rFonts w:asciiTheme="majorHAnsi" w:hAnsiTheme="majorHAnsi"/>
          <w:sz w:val="26"/>
          <w:szCs w:val="26"/>
        </w:rPr>
        <w:t>.</w:t>
      </w:r>
      <w:r w:rsidRPr="001C2F2B">
        <w:rPr>
          <w:rFonts w:asciiTheme="majorHAnsi" w:hAnsiTheme="majorHAnsi" w:cs="Calibri"/>
          <w:sz w:val="26"/>
          <w:szCs w:val="26"/>
        </w:rPr>
        <w:t xml:space="preserve">  </w:t>
      </w:r>
      <w:r w:rsidRPr="001C2F2B">
        <w:rPr>
          <w:rFonts w:asciiTheme="majorHAnsi" w:hAnsiTheme="majorHAnsi"/>
          <w:sz w:val="26"/>
          <w:szCs w:val="26"/>
        </w:rPr>
        <w:t>Σημείωση: Την Αίτηση – Δήλωση υποβάλλουν οι κάτοχοι απολυτηρίου Γενικού Λυκείου ή Ενιαίου Λυκείου ή άλλου τύπου Λυκείου ή αντίστοιχου Σχολείου Δευτεροβάθμιας Εκπαίδευσης ή δευτεροβάθμιου κύκλου σπουδών Επαγγελματικού Λυκείου (ΕΠΑΛ), καθώς και οι κάτοχοι ισότιμου τίτλου Επαγγελματικού Λυκείου (πτυχίο Β΄ κύκλου ΤΕΕ, ΤΕΛ, ΕΠΛ), εφόσον επιθυμούν να συμμετάσχουν στις Πανελλαδικές Εξετάσεις του Γενικού Λυκείου οποιοδήποτε άλλο έτος από αυτό που απέκτησαν τον απολυτήριο τίτλο τους.</w:t>
      </w:r>
    </w:p>
    <w:p w:rsidR="009E0763" w:rsidRPr="001C2F2B" w:rsidRDefault="009E0763" w:rsidP="001C2F2B">
      <w:pPr>
        <w:spacing w:after="0"/>
        <w:ind w:firstLine="720"/>
        <w:jc w:val="both"/>
        <w:rPr>
          <w:rFonts w:asciiTheme="majorHAnsi" w:hAnsiTheme="majorHAnsi"/>
          <w:sz w:val="26"/>
          <w:szCs w:val="26"/>
        </w:rPr>
      </w:pPr>
    </w:p>
    <w:p w:rsidR="006C2903" w:rsidRPr="001C2F2B" w:rsidRDefault="00C20B6E" w:rsidP="001C2F2B">
      <w:pPr>
        <w:jc w:val="both"/>
        <w:rPr>
          <w:rFonts w:asciiTheme="majorHAnsi" w:hAnsiTheme="majorHAnsi"/>
          <w:sz w:val="26"/>
          <w:szCs w:val="26"/>
        </w:rPr>
      </w:pPr>
      <w:r w:rsidRPr="001C2F2B">
        <w:rPr>
          <w:rFonts w:asciiTheme="majorHAnsi" w:hAnsiTheme="majorHAnsi"/>
          <w:sz w:val="26"/>
          <w:szCs w:val="26"/>
        </w:rPr>
        <w:t>Ο</w:t>
      </w:r>
      <w:r w:rsidR="00761362" w:rsidRPr="001C2F2B">
        <w:rPr>
          <w:rFonts w:asciiTheme="majorHAnsi" w:hAnsiTheme="majorHAnsi"/>
          <w:sz w:val="26"/>
          <w:szCs w:val="26"/>
        </w:rPr>
        <w:t>/η</w:t>
      </w:r>
      <w:r w:rsidRPr="001C2F2B">
        <w:rPr>
          <w:rFonts w:asciiTheme="majorHAnsi" w:hAnsiTheme="majorHAnsi"/>
          <w:sz w:val="26"/>
          <w:szCs w:val="26"/>
        </w:rPr>
        <w:t xml:space="preserve"> υποψήφιος</w:t>
      </w:r>
      <w:r w:rsidR="00761362" w:rsidRPr="001C2F2B">
        <w:rPr>
          <w:rFonts w:asciiTheme="majorHAnsi" w:hAnsiTheme="majorHAnsi"/>
          <w:sz w:val="26"/>
          <w:szCs w:val="26"/>
        </w:rPr>
        <w:t>/α</w:t>
      </w:r>
      <w:r w:rsidR="00B6480E" w:rsidRPr="001C2F2B">
        <w:rPr>
          <w:rFonts w:asciiTheme="majorHAnsi" w:hAnsiTheme="majorHAnsi"/>
          <w:sz w:val="26"/>
          <w:szCs w:val="26"/>
        </w:rPr>
        <w:t xml:space="preserve"> </w:t>
      </w:r>
      <w:r w:rsidR="00A757A1" w:rsidRPr="001C2F2B">
        <w:rPr>
          <w:rFonts w:asciiTheme="majorHAnsi" w:hAnsiTheme="majorHAnsi"/>
          <w:sz w:val="26"/>
          <w:szCs w:val="26"/>
        </w:rPr>
        <w:t xml:space="preserve">στην αίτηση – δήλωση, που υποβάλλεται ηλεκτρονικά στα Λύκεια </w:t>
      </w:r>
      <w:r w:rsidR="006C2903" w:rsidRPr="001C2F2B">
        <w:rPr>
          <w:rFonts w:asciiTheme="majorHAnsi" w:hAnsiTheme="majorHAnsi"/>
          <w:sz w:val="26"/>
          <w:szCs w:val="26"/>
        </w:rPr>
        <w:t>δηλών</w:t>
      </w:r>
      <w:r w:rsidRPr="001C2F2B">
        <w:rPr>
          <w:rFonts w:asciiTheme="majorHAnsi" w:hAnsiTheme="majorHAnsi"/>
          <w:sz w:val="26"/>
          <w:szCs w:val="26"/>
        </w:rPr>
        <w:t>ει</w:t>
      </w:r>
      <w:r w:rsidR="006C2903" w:rsidRPr="001C2F2B">
        <w:rPr>
          <w:rFonts w:asciiTheme="majorHAnsi" w:hAnsiTheme="majorHAnsi"/>
          <w:sz w:val="26"/>
          <w:szCs w:val="26"/>
        </w:rPr>
        <w:t>:</w:t>
      </w:r>
    </w:p>
    <w:p w:rsidR="006C2903" w:rsidRPr="00D256EA" w:rsidRDefault="006C2903" w:rsidP="001C2F2B">
      <w:pPr>
        <w:jc w:val="both"/>
        <w:rPr>
          <w:rFonts w:asciiTheme="majorHAnsi" w:hAnsiTheme="majorHAnsi"/>
          <w:sz w:val="26"/>
          <w:szCs w:val="26"/>
        </w:rPr>
      </w:pPr>
      <w:r w:rsidRPr="001C2F2B">
        <w:rPr>
          <w:rFonts w:asciiTheme="majorHAnsi" w:hAnsiTheme="majorHAnsi"/>
          <w:sz w:val="26"/>
          <w:szCs w:val="26"/>
        </w:rPr>
        <w:t>Α. Την Ομάδα Προσανατολισμού στα τ</w:t>
      </w:r>
      <w:r w:rsidR="00C20B6E" w:rsidRPr="001C2F2B">
        <w:rPr>
          <w:rFonts w:asciiTheme="majorHAnsi" w:hAnsiTheme="majorHAnsi"/>
          <w:sz w:val="26"/>
          <w:szCs w:val="26"/>
        </w:rPr>
        <w:t xml:space="preserve">έσσερα </w:t>
      </w:r>
      <w:r w:rsidRPr="001C2F2B">
        <w:rPr>
          <w:rFonts w:asciiTheme="majorHAnsi" w:hAnsiTheme="majorHAnsi"/>
          <w:sz w:val="26"/>
          <w:szCs w:val="26"/>
        </w:rPr>
        <w:t>(</w:t>
      </w:r>
      <w:r w:rsidR="00C20B6E" w:rsidRPr="001C2F2B">
        <w:rPr>
          <w:rFonts w:asciiTheme="majorHAnsi" w:hAnsiTheme="majorHAnsi"/>
          <w:sz w:val="26"/>
          <w:szCs w:val="26"/>
        </w:rPr>
        <w:t>4</w:t>
      </w:r>
      <w:r w:rsidRPr="001C2F2B">
        <w:rPr>
          <w:rFonts w:asciiTheme="majorHAnsi" w:hAnsiTheme="majorHAnsi"/>
          <w:sz w:val="26"/>
          <w:szCs w:val="26"/>
        </w:rPr>
        <w:t>) μαθήματα της οποίας θα εξεταστεί πανελλαδικά,</w:t>
      </w:r>
      <w:r w:rsidR="00C20B6E" w:rsidRPr="001C2F2B">
        <w:rPr>
          <w:rFonts w:asciiTheme="majorHAnsi" w:hAnsiTheme="majorHAnsi"/>
          <w:sz w:val="26"/>
          <w:szCs w:val="26"/>
        </w:rPr>
        <w:t xml:space="preserve"> για να έχει πρόσβαση σε ένα επιστημονικό πεδίο (συγκεκριμένο που συνδέεται με την Ομάδα Προσανατολισμού που δηλώνει)</w:t>
      </w:r>
      <w:r w:rsidR="00D256EA" w:rsidRPr="00D256EA">
        <w:rPr>
          <w:rFonts w:asciiTheme="majorHAnsi" w:hAnsiTheme="majorHAnsi"/>
          <w:sz w:val="26"/>
          <w:szCs w:val="26"/>
        </w:rPr>
        <w:t xml:space="preserve">. </w:t>
      </w:r>
    </w:p>
    <w:p w:rsidR="00D256EA" w:rsidRPr="00D516AA" w:rsidRDefault="00D256EA" w:rsidP="001C2F2B">
      <w:pPr>
        <w:jc w:val="both"/>
        <w:rPr>
          <w:rFonts w:asciiTheme="majorHAnsi" w:hAnsiTheme="majorHAnsi"/>
          <w:i/>
          <w:sz w:val="26"/>
          <w:szCs w:val="26"/>
          <w:u w:val="single"/>
        </w:rPr>
      </w:pPr>
      <w:r w:rsidRPr="00D516AA">
        <w:rPr>
          <w:rFonts w:asciiTheme="majorHAnsi" w:hAnsiTheme="majorHAnsi"/>
          <w:i/>
          <w:sz w:val="26"/>
          <w:szCs w:val="26"/>
          <w:u w:val="single"/>
        </w:rPr>
        <w:lastRenderedPageBreak/>
        <w:t xml:space="preserve">Οι απόφοιτοι έχουν δικαίωμα να επιλέξουν όποια Ομάδα Προσανατολισμού επιθυμούν, δηλαδή έχουν </w:t>
      </w:r>
      <w:r w:rsidR="00D81F09" w:rsidRPr="00D516AA">
        <w:rPr>
          <w:rFonts w:asciiTheme="majorHAnsi" w:hAnsiTheme="majorHAnsi"/>
          <w:i/>
          <w:sz w:val="26"/>
          <w:szCs w:val="26"/>
          <w:u w:val="single"/>
        </w:rPr>
        <w:t>το δικαίωμα αλλαγής Ο.Π.</w:t>
      </w:r>
    </w:p>
    <w:p w:rsidR="006C2903" w:rsidRPr="001C2F2B" w:rsidRDefault="00C20B6E" w:rsidP="001C2F2B">
      <w:pPr>
        <w:jc w:val="both"/>
        <w:rPr>
          <w:rFonts w:asciiTheme="majorHAnsi" w:hAnsiTheme="majorHAnsi"/>
          <w:sz w:val="26"/>
          <w:szCs w:val="26"/>
        </w:rPr>
      </w:pPr>
      <w:r w:rsidRPr="001C2F2B">
        <w:rPr>
          <w:rFonts w:asciiTheme="majorHAnsi" w:hAnsiTheme="majorHAnsi"/>
          <w:sz w:val="26"/>
          <w:szCs w:val="26"/>
        </w:rPr>
        <w:t>Β</w:t>
      </w:r>
      <w:r w:rsidR="006C2903" w:rsidRPr="001C2F2B">
        <w:rPr>
          <w:rFonts w:asciiTheme="majorHAnsi" w:hAnsiTheme="majorHAnsi"/>
          <w:sz w:val="26"/>
          <w:szCs w:val="26"/>
        </w:rPr>
        <w:t>. τα ειδικά μαθήματα που τυχόν επιθυμ</w:t>
      </w:r>
      <w:r w:rsidRPr="001C2F2B">
        <w:rPr>
          <w:rFonts w:asciiTheme="majorHAnsi" w:hAnsiTheme="majorHAnsi"/>
          <w:sz w:val="26"/>
          <w:szCs w:val="26"/>
        </w:rPr>
        <w:t>εί</w:t>
      </w:r>
      <w:r w:rsidR="006C2903" w:rsidRPr="001C2F2B">
        <w:rPr>
          <w:rFonts w:asciiTheme="majorHAnsi" w:hAnsiTheme="majorHAnsi"/>
          <w:sz w:val="26"/>
          <w:szCs w:val="26"/>
        </w:rPr>
        <w:t xml:space="preserve"> να εξεταστ</w:t>
      </w:r>
      <w:r w:rsidRPr="001C2F2B">
        <w:rPr>
          <w:rFonts w:asciiTheme="majorHAnsi" w:hAnsiTheme="majorHAnsi"/>
          <w:sz w:val="26"/>
          <w:szCs w:val="26"/>
        </w:rPr>
        <w:t>ε</w:t>
      </w:r>
      <w:r w:rsidR="00761362" w:rsidRPr="001C2F2B">
        <w:rPr>
          <w:rFonts w:asciiTheme="majorHAnsi" w:hAnsiTheme="majorHAnsi"/>
          <w:sz w:val="26"/>
          <w:szCs w:val="26"/>
        </w:rPr>
        <w:t>ί</w:t>
      </w:r>
      <w:r w:rsidR="00245034" w:rsidRPr="001C2F2B">
        <w:rPr>
          <w:rFonts w:asciiTheme="majorHAnsi" w:hAnsiTheme="majorHAnsi"/>
          <w:sz w:val="26"/>
          <w:szCs w:val="26"/>
        </w:rPr>
        <w:t>. Δηλαδή Ξένη γλώσσα (Αγγλικά – Γαλλικά – Γερμανικά – Ισπανικά – Ιταλικά), Σχέδιο (Ελεύθερο – Γραμμικό) και Αρμονία – Έλεγχος Μουσικών Ακουστικών Ικανοτήτων.</w:t>
      </w:r>
    </w:p>
    <w:p w:rsidR="006C2903" w:rsidRPr="001C2F2B" w:rsidRDefault="00761362" w:rsidP="001C2F2B">
      <w:pPr>
        <w:jc w:val="both"/>
        <w:rPr>
          <w:rFonts w:asciiTheme="majorHAnsi" w:hAnsiTheme="majorHAnsi"/>
          <w:sz w:val="26"/>
          <w:szCs w:val="26"/>
        </w:rPr>
      </w:pPr>
      <w:r w:rsidRPr="001C2F2B">
        <w:rPr>
          <w:rFonts w:asciiTheme="majorHAnsi" w:hAnsiTheme="majorHAnsi"/>
          <w:sz w:val="26"/>
          <w:szCs w:val="26"/>
        </w:rPr>
        <w:t>Γ</w:t>
      </w:r>
      <w:r w:rsidR="006C2903" w:rsidRPr="001C2F2B">
        <w:rPr>
          <w:rFonts w:asciiTheme="majorHAnsi" w:hAnsiTheme="majorHAnsi"/>
          <w:sz w:val="26"/>
          <w:szCs w:val="26"/>
        </w:rPr>
        <w:t>. εάν επιθυμεί να εί</w:t>
      </w:r>
      <w:r w:rsidRPr="001C2F2B">
        <w:rPr>
          <w:rFonts w:asciiTheme="majorHAnsi" w:hAnsiTheme="majorHAnsi"/>
          <w:sz w:val="26"/>
          <w:szCs w:val="26"/>
        </w:rPr>
        <w:t>ναι υποψήφιος/α</w:t>
      </w:r>
      <w:r w:rsidR="006C2903" w:rsidRPr="001C2F2B">
        <w:rPr>
          <w:rFonts w:asciiTheme="majorHAnsi" w:hAnsiTheme="majorHAnsi"/>
          <w:sz w:val="26"/>
          <w:szCs w:val="26"/>
        </w:rPr>
        <w:t xml:space="preserve"> για τις:</w:t>
      </w:r>
    </w:p>
    <w:p w:rsidR="006C2903" w:rsidRPr="001C2F2B" w:rsidRDefault="006C2903" w:rsidP="001C2F2B">
      <w:pPr>
        <w:pStyle w:val="a3"/>
        <w:numPr>
          <w:ilvl w:val="0"/>
          <w:numId w:val="4"/>
        </w:numPr>
        <w:spacing w:after="0"/>
        <w:jc w:val="both"/>
        <w:rPr>
          <w:rFonts w:asciiTheme="majorHAnsi" w:hAnsiTheme="majorHAnsi"/>
          <w:sz w:val="26"/>
          <w:szCs w:val="26"/>
        </w:rPr>
      </w:pPr>
      <w:r w:rsidRPr="001C2F2B">
        <w:rPr>
          <w:rFonts w:asciiTheme="majorHAnsi" w:hAnsiTheme="majorHAnsi"/>
          <w:sz w:val="26"/>
          <w:szCs w:val="26"/>
        </w:rPr>
        <w:t>Στρατιωτικές Σχολές</w:t>
      </w:r>
    </w:p>
    <w:p w:rsidR="006C2903" w:rsidRPr="001C2F2B" w:rsidRDefault="006C2903" w:rsidP="001C2F2B">
      <w:pPr>
        <w:pStyle w:val="a3"/>
        <w:numPr>
          <w:ilvl w:val="0"/>
          <w:numId w:val="4"/>
        </w:numPr>
        <w:spacing w:after="0"/>
        <w:jc w:val="both"/>
        <w:rPr>
          <w:rFonts w:asciiTheme="majorHAnsi" w:hAnsiTheme="majorHAnsi"/>
          <w:sz w:val="26"/>
          <w:szCs w:val="26"/>
        </w:rPr>
      </w:pPr>
      <w:r w:rsidRPr="001C2F2B">
        <w:rPr>
          <w:rFonts w:asciiTheme="majorHAnsi" w:hAnsiTheme="majorHAnsi"/>
          <w:sz w:val="26"/>
          <w:szCs w:val="26"/>
        </w:rPr>
        <w:t>Αστυνομικές Σχολές</w:t>
      </w:r>
    </w:p>
    <w:p w:rsidR="006C2903" w:rsidRPr="001C2F2B" w:rsidRDefault="006C2903" w:rsidP="001C2F2B">
      <w:pPr>
        <w:pStyle w:val="a3"/>
        <w:numPr>
          <w:ilvl w:val="0"/>
          <w:numId w:val="4"/>
        </w:numPr>
        <w:spacing w:after="0"/>
        <w:jc w:val="both"/>
        <w:rPr>
          <w:rFonts w:asciiTheme="majorHAnsi" w:hAnsiTheme="majorHAnsi"/>
          <w:sz w:val="26"/>
          <w:szCs w:val="26"/>
        </w:rPr>
      </w:pPr>
      <w:r w:rsidRPr="001C2F2B">
        <w:rPr>
          <w:rFonts w:asciiTheme="majorHAnsi" w:hAnsiTheme="majorHAnsi"/>
          <w:sz w:val="26"/>
          <w:szCs w:val="26"/>
        </w:rPr>
        <w:t>Σχολές Πυροσβεστικής Ακαδημίας</w:t>
      </w:r>
    </w:p>
    <w:p w:rsidR="006C2903" w:rsidRPr="001C2F2B" w:rsidRDefault="006C2903" w:rsidP="001C2F2B">
      <w:pPr>
        <w:pStyle w:val="a3"/>
        <w:numPr>
          <w:ilvl w:val="0"/>
          <w:numId w:val="4"/>
        </w:numPr>
        <w:spacing w:after="0"/>
        <w:jc w:val="both"/>
        <w:rPr>
          <w:rFonts w:asciiTheme="majorHAnsi" w:hAnsiTheme="majorHAnsi"/>
          <w:sz w:val="26"/>
          <w:szCs w:val="26"/>
        </w:rPr>
      </w:pPr>
      <w:r w:rsidRPr="001C2F2B">
        <w:rPr>
          <w:rFonts w:asciiTheme="majorHAnsi" w:hAnsiTheme="majorHAnsi"/>
          <w:sz w:val="26"/>
          <w:szCs w:val="26"/>
        </w:rPr>
        <w:t>Σχολές Λιμενικού Σώματος</w:t>
      </w:r>
    </w:p>
    <w:p w:rsidR="006C2903" w:rsidRPr="001C2F2B" w:rsidRDefault="006C2903" w:rsidP="001C2F2B">
      <w:pPr>
        <w:pStyle w:val="a3"/>
        <w:numPr>
          <w:ilvl w:val="0"/>
          <w:numId w:val="4"/>
        </w:numPr>
        <w:spacing w:after="0"/>
        <w:jc w:val="both"/>
        <w:rPr>
          <w:rFonts w:asciiTheme="majorHAnsi" w:hAnsiTheme="majorHAnsi"/>
          <w:sz w:val="26"/>
          <w:szCs w:val="26"/>
        </w:rPr>
      </w:pPr>
      <w:r w:rsidRPr="001C2F2B">
        <w:rPr>
          <w:rFonts w:asciiTheme="majorHAnsi" w:hAnsiTheme="majorHAnsi"/>
          <w:sz w:val="26"/>
          <w:szCs w:val="26"/>
        </w:rPr>
        <w:t>Σχολές Ακαδημιών  Εμπορικού Ναυτικού</w:t>
      </w:r>
    </w:p>
    <w:p w:rsidR="006C2903" w:rsidRPr="001C2F2B" w:rsidRDefault="006C2903" w:rsidP="001C2F2B">
      <w:pPr>
        <w:pStyle w:val="a3"/>
        <w:numPr>
          <w:ilvl w:val="0"/>
          <w:numId w:val="4"/>
        </w:numPr>
        <w:spacing w:after="0"/>
        <w:jc w:val="both"/>
        <w:rPr>
          <w:rFonts w:asciiTheme="majorHAnsi" w:hAnsiTheme="majorHAnsi"/>
          <w:sz w:val="26"/>
          <w:szCs w:val="26"/>
        </w:rPr>
      </w:pPr>
      <w:r w:rsidRPr="001C2F2B">
        <w:rPr>
          <w:rFonts w:asciiTheme="majorHAnsi" w:hAnsiTheme="majorHAnsi"/>
          <w:sz w:val="26"/>
          <w:szCs w:val="26"/>
        </w:rPr>
        <w:t>ΤΕΦΑΑ</w:t>
      </w:r>
    </w:p>
    <w:p w:rsidR="00635076" w:rsidRPr="001C2F2B" w:rsidRDefault="00635076" w:rsidP="001C2F2B">
      <w:pPr>
        <w:spacing w:after="0"/>
        <w:jc w:val="both"/>
        <w:rPr>
          <w:rFonts w:asciiTheme="majorHAnsi" w:hAnsiTheme="majorHAnsi"/>
          <w:sz w:val="26"/>
          <w:szCs w:val="26"/>
        </w:rPr>
      </w:pPr>
      <w:r w:rsidRPr="001C2F2B">
        <w:rPr>
          <w:rFonts w:asciiTheme="majorHAnsi" w:hAnsiTheme="majorHAnsi"/>
          <w:sz w:val="26"/>
          <w:szCs w:val="26"/>
        </w:rPr>
        <w:t>Η δήλωση για τα παραπάνω τμήματα - σχολές είναι δεσμευτική μόνο για τους υποψηφίους ΤΕΦΑΑ, για τα υπόλοιπα είναι προαιρετική</w:t>
      </w:r>
      <w:r w:rsidR="00960070" w:rsidRPr="001C2F2B">
        <w:rPr>
          <w:rFonts w:asciiTheme="majorHAnsi" w:hAnsiTheme="majorHAnsi"/>
          <w:sz w:val="26"/>
          <w:szCs w:val="26"/>
        </w:rPr>
        <w:t xml:space="preserve"> – ενδεικτική της επιθυμίας τους</w:t>
      </w:r>
      <w:r w:rsidRPr="001C2F2B">
        <w:rPr>
          <w:rFonts w:asciiTheme="majorHAnsi" w:hAnsiTheme="majorHAnsi"/>
          <w:sz w:val="26"/>
          <w:szCs w:val="26"/>
        </w:rPr>
        <w:t>. Για να μπορέσει να συμμετάσχει στις εισαγωγικές διαδικασίες (προκαταρκτικές δοκιμασίες) θα πρέπει να υποβάλλει αίτηση απευθείας στο Στρατό-Αστυνομία-Λιμενικό-Πυροσβεστική ή στο Εμπορικό Ναυτικό στις Ημερομηνίες που θα ορίζονται στις προκηρύξεις που θα εκδώσουν τα αρμόδια Υπουργεία το προσεχές διάστημα.</w:t>
      </w:r>
    </w:p>
    <w:p w:rsidR="00A9221E" w:rsidRPr="001C2F2B" w:rsidRDefault="00761362" w:rsidP="001C2F2B">
      <w:pPr>
        <w:spacing w:after="0"/>
        <w:jc w:val="both"/>
        <w:rPr>
          <w:rFonts w:asciiTheme="majorHAnsi" w:hAnsiTheme="majorHAnsi"/>
          <w:sz w:val="26"/>
          <w:szCs w:val="26"/>
        </w:rPr>
      </w:pPr>
      <w:r w:rsidRPr="001C2F2B">
        <w:rPr>
          <w:rFonts w:asciiTheme="majorHAnsi" w:hAnsiTheme="majorHAnsi"/>
          <w:sz w:val="26"/>
          <w:szCs w:val="26"/>
        </w:rPr>
        <w:t>Δ</w:t>
      </w:r>
      <w:r w:rsidR="00635076" w:rsidRPr="001C2F2B">
        <w:rPr>
          <w:rFonts w:asciiTheme="majorHAnsi" w:hAnsiTheme="majorHAnsi"/>
          <w:sz w:val="26"/>
          <w:szCs w:val="26"/>
        </w:rPr>
        <w:t xml:space="preserve">. Στην ίδια προθεσμία υποβάλλουν </w:t>
      </w:r>
      <w:r w:rsidR="00A9221E" w:rsidRPr="001C2F2B">
        <w:rPr>
          <w:rFonts w:asciiTheme="majorHAnsi" w:hAnsiTheme="majorHAnsi"/>
          <w:sz w:val="26"/>
          <w:szCs w:val="26"/>
        </w:rPr>
        <w:t xml:space="preserve">ξεχωριστή </w:t>
      </w:r>
      <w:r w:rsidR="00635076" w:rsidRPr="001C2F2B">
        <w:rPr>
          <w:rFonts w:asciiTheme="majorHAnsi" w:hAnsiTheme="majorHAnsi"/>
          <w:sz w:val="26"/>
          <w:szCs w:val="26"/>
        </w:rPr>
        <w:t>αίτηση</w:t>
      </w:r>
      <w:r w:rsidRPr="001C2F2B">
        <w:rPr>
          <w:rFonts w:asciiTheme="majorHAnsi" w:hAnsiTheme="majorHAnsi"/>
          <w:sz w:val="26"/>
          <w:szCs w:val="26"/>
        </w:rPr>
        <w:t xml:space="preserve"> (παράρτημα)</w:t>
      </w:r>
      <w:r w:rsidR="00635076" w:rsidRPr="001C2F2B">
        <w:rPr>
          <w:rFonts w:asciiTheme="majorHAnsi" w:hAnsiTheme="majorHAnsi"/>
          <w:sz w:val="26"/>
          <w:szCs w:val="26"/>
        </w:rPr>
        <w:t xml:space="preserve"> </w:t>
      </w:r>
      <w:r w:rsidR="00A9221E" w:rsidRPr="001C2F2B">
        <w:rPr>
          <w:rFonts w:asciiTheme="majorHAnsi" w:hAnsiTheme="majorHAnsi"/>
          <w:sz w:val="26"/>
          <w:szCs w:val="26"/>
        </w:rPr>
        <w:t>όσοι υποψήφιοι ενδιαφέρονται για την εισαγωγή τους σ</w:t>
      </w:r>
      <w:r w:rsidR="007A3B9A">
        <w:rPr>
          <w:rFonts w:asciiTheme="majorHAnsi" w:hAnsiTheme="majorHAnsi"/>
          <w:sz w:val="26"/>
          <w:szCs w:val="26"/>
        </w:rPr>
        <w:t>τα  πέντε</w:t>
      </w:r>
      <w:r w:rsidR="00A9221E" w:rsidRPr="001C2F2B">
        <w:rPr>
          <w:rFonts w:asciiTheme="majorHAnsi" w:hAnsiTheme="majorHAnsi"/>
          <w:sz w:val="26"/>
          <w:szCs w:val="26"/>
        </w:rPr>
        <w:t xml:space="preserve"> (</w:t>
      </w:r>
      <w:r w:rsidR="007A3B9A">
        <w:rPr>
          <w:rFonts w:asciiTheme="majorHAnsi" w:hAnsiTheme="majorHAnsi"/>
          <w:sz w:val="26"/>
          <w:szCs w:val="26"/>
        </w:rPr>
        <w:t>5</w:t>
      </w:r>
      <w:r w:rsidR="00A9221E" w:rsidRPr="001C2F2B">
        <w:rPr>
          <w:rFonts w:asciiTheme="majorHAnsi" w:hAnsiTheme="majorHAnsi"/>
          <w:sz w:val="26"/>
          <w:szCs w:val="26"/>
        </w:rPr>
        <w:t xml:space="preserve">) Μουσικά Τμήματα για τα οποία με </w:t>
      </w:r>
      <w:r w:rsidRPr="001C2F2B">
        <w:rPr>
          <w:rFonts w:asciiTheme="majorHAnsi" w:hAnsiTheme="majorHAnsi"/>
          <w:sz w:val="26"/>
          <w:szCs w:val="26"/>
        </w:rPr>
        <w:t>την</w:t>
      </w:r>
      <w:r w:rsidR="00A9221E" w:rsidRPr="001C2F2B">
        <w:rPr>
          <w:rFonts w:asciiTheme="majorHAnsi" w:hAnsiTheme="majorHAnsi"/>
          <w:sz w:val="26"/>
          <w:szCs w:val="26"/>
        </w:rPr>
        <w:t xml:space="preserve"> Υπουργική Απόφαση διαφοροποιείται ο τρόπος εισαγωγής </w:t>
      </w:r>
      <w:r w:rsidR="00635076" w:rsidRPr="001C2F2B">
        <w:rPr>
          <w:rFonts w:asciiTheme="majorHAnsi" w:hAnsiTheme="majorHAnsi"/>
          <w:sz w:val="26"/>
          <w:szCs w:val="26"/>
        </w:rPr>
        <w:t>τις σχολές αυτές</w:t>
      </w:r>
      <w:r w:rsidR="00A9221E" w:rsidRPr="001C2F2B">
        <w:rPr>
          <w:rFonts w:asciiTheme="majorHAnsi" w:hAnsiTheme="majorHAnsi"/>
          <w:sz w:val="26"/>
          <w:szCs w:val="26"/>
        </w:rPr>
        <w:t xml:space="preserve"> (</w:t>
      </w:r>
      <w:proofErr w:type="spellStart"/>
      <w:r w:rsidR="00A9221E" w:rsidRPr="001C2F2B">
        <w:rPr>
          <w:rFonts w:asciiTheme="majorHAnsi" w:hAnsiTheme="majorHAnsi"/>
          <w:sz w:val="26"/>
          <w:szCs w:val="26"/>
        </w:rPr>
        <w:t>Αριθμ</w:t>
      </w:r>
      <w:proofErr w:type="spellEnd"/>
      <w:r w:rsidR="00A9221E" w:rsidRPr="001C2F2B">
        <w:rPr>
          <w:rFonts w:asciiTheme="majorHAnsi" w:hAnsiTheme="majorHAnsi"/>
          <w:sz w:val="26"/>
          <w:szCs w:val="26"/>
        </w:rPr>
        <w:t>. Φ.253/</w:t>
      </w:r>
      <w:r w:rsidR="00A771DC">
        <w:rPr>
          <w:rFonts w:asciiTheme="majorHAnsi" w:hAnsiTheme="majorHAnsi"/>
          <w:sz w:val="26"/>
          <w:szCs w:val="26"/>
        </w:rPr>
        <w:t>66947</w:t>
      </w:r>
      <w:r w:rsidR="00A9221E" w:rsidRPr="001C2F2B">
        <w:rPr>
          <w:rFonts w:asciiTheme="majorHAnsi" w:hAnsiTheme="majorHAnsi"/>
          <w:sz w:val="26"/>
          <w:szCs w:val="26"/>
        </w:rPr>
        <w:t>/Α5/20</w:t>
      </w:r>
      <w:r w:rsidR="00A771DC">
        <w:rPr>
          <w:rFonts w:asciiTheme="majorHAnsi" w:hAnsiTheme="majorHAnsi"/>
          <w:sz w:val="26"/>
          <w:szCs w:val="26"/>
        </w:rPr>
        <w:t>23</w:t>
      </w:r>
      <w:r w:rsidR="00A9221E" w:rsidRPr="001C2F2B">
        <w:rPr>
          <w:rFonts w:asciiTheme="majorHAnsi" w:hAnsiTheme="majorHAnsi"/>
          <w:sz w:val="26"/>
          <w:szCs w:val="26"/>
        </w:rPr>
        <w:t xml:space="preserve">, ΦΕΚ τ. Β΄ </w:t>
      </w:r>
      <w:r w:rsidR="00A771DC">
        <w:rPr>
          <w:rFonts w:asciiTheme="majorHAnsi" w:hAnsiTheme="majorHAnsi"/>
          <w:sz w:val="26"/>
          <w:szCs w:val="26"/>
        </w:rPr>
        <w:t>3927</w:t>
      </w:r>
      <w:r w:rsidR="00A9221E" w:rsidRPr="001C2F2B">
        <w:rPr>
          <w:rFonts w:asciiTheme="majorHAnsi" w:hAnsiTheme="majorHAnsi"/>
          <w:sz w:val="26"/>
          <w:szCs w:val="26"/>
        </w:rPr>
        <w:t>).</w:t>
      </w:r>
    </w:p>
    <w:p w:rsidR="00960070" w:rsidRPr="001C2F2B" w:rsidRDefault="00960070" w:rsidP="001C2F2B">
      <w:pPr>
        <w:spacing w:after="0"/>
        <w:jc w:val="both"/>
        <w:rPr>
          <w:rFonts w:asciiTheme="majorHAnsi" w:hAnsiTheme="majorHAnsi"/>
          <w:sz w:val="26"/>
          <w:szCs w:val="26"/>
        </w:rPr>
      </w:pPr>
    </w:p>
    <w:p w:rsidR="00A9221E" w:rsidRPr="001C2F2B" w:rsidRDefault="00A9221E" w:rsidP="001C2F2B">
      <w:pPr>
        <w:rPr>
          <w:rFonts w:asciiTheme="majorHAnsi" w:hAnsiTheme="majorHAnsi"/>
          <w:b/>
          <w:sz w:val="26"/>
          <w:szCs w:val="26"/>
        </w:rPr>
      </w:pPr>
      <w:r w:rsidRPr="001C2F2B">
        <w:rPr>
          <w:rFonts w:asciiTheme="majorHAnsi" w:hAnsiTheme="majorHAnsi"/>
          <w:b/>
          <w:sz w:val="26"/>
          <w:szCs w:val="26"/>
        </w:rPr>
        <w:t>ΑΠΑΡΑΙΤΗΤΑ ΔΙΚΑΙΟΛΟΓΗΤΙΚΑ</w:t>
      </w:r>
      <w:r w:rsidR="00960070" w:rsidRPr="001C2F2B">
        <w:rPr>
          <w:rFonts w:asciiTheme="majorHAnsi" w:hAnsiTheme="majorHAnsi"/>
          <w:b/>
          <w:sz w:val="26"/>
          <w:szCs w:val="26"/>
        </w:rPr>
        <w:t>:</w:t>
      </w:r>
    </w:p>
    <w:p w:rsidR="00960070" w:rsidRPr="001C2F2B" w:rsidRDefault="00960070" w:rsidP="001C2F2B">
      <w:pPr>
        <w:pStyle w:val="a3"/>
        <w:numPr>
          <w:ilvl w:val="0"/>
          <w:numId w:val="3"/>
        </w:numPr>
        <w:jc w:val="both"/>
        <w:rPr>
          <w:rFonts w:asciiTheme="majorHAnsi" w:hAnsiTheme="majorHAnsi"/>
          <w:sz w:val="26"/>
          <w:szCs w:val="26"/>
        </w:rPr>
      </w:pPr>
      <w:r w:rsidRPr="001C2F2B">
        <w:rPr>
          <w:rFonts w:asciiTheme="majorHAnsi" w:hAnsiTheme="majorHAnsi"/>
          <w:b/>
          <w:sz w:val="26"/>
          <w:szCs w:val="26"/>
          <w:u w:val="single"/>
        </w:rPr>
        <w:t>Μαθητές:</w:t>
      </w:r>
      <w:r w:rsidRPr="001C2F2B">
        <w:rPr>
          <w:rFonts w:asciiTheme="majorHAnsi" w:hAnsiTheme="majorHAnsi"/>
          <w:sz w:val="26"/>
          <w:szCs w:val="26"/>
        </w:rPr>
        <w:t xml:space="preserve"> </w:t>
      </w:r>
      <w:r w:rsidR="00A9221E" w:rsidRPr="001C2F2B">
        <w:rPr>
          <w:rFonts w:asciiTheme="majorHAnsi" w:hAnsiTheme="majorHAnsi"/>
          <w:sz w:val="26"/>
          <w:szCs w:val="26"/>
        </w:rPr>
        <w:t>Γενικά οι μαθητές/</w:t>
      </w:r>
      <w:proofErr w:type="spellStart"/>
      <w:r w:rsidR="00A9221E" w:rsidRPr="001C2F2B">
        <w:rPr>
          <w:rFonts w:asciiTheme="majorHAnsi" w:hAnsiTheme="majorHAnsi"/>
          <w:sz w:val="26"/>
          <w:szCs w:val="26"/>
        </w:rPr>
        <w:t>ριες</w:t>
      </w:r>
      <w:proofErr w:type="spellEnd"/>
      <w:r w:rsidR="00A9221E" w:rsidRPr="001C2F2B">
        <w:rPr>
          <w:rFonts w:asciiTheme="majorHAnsi" w:hAnsiTheme="majorHAnsi"/>
          <w:sz w:val="26"/>
          <w:szCs w:val="26"/>
        </w:rPr>
        <w:t xml:space="preserve"> υποβάλλουν την Αίτηση-Δήλωση στο Λύκειό τους χωρίς δικαιολογητικά, παρά μόνο με την επίδειξη ταυτότητας (ελληνικής ή ξένης)/διαβατηρίου (ελληνικού ή ξένου) ή άλλου επίσημου εγγράφου αποδεικτικού της ταυτοπροσωπίας τους, προκειμένου να ελεγχθεί η ορθή καταχώριση των στοιχείων.</w:t>
      </w:r>
    </w:p>
    <w:p w:rsidR="00A9221E" w:rsidRPr="001C2F2B" w:rsidRDefault="00960070" w:rsidP="001C2F2B">
      <w:pPr>
        <w:pStyle w:val="a3"/>
        <w:numPr>
          <w:ilvl w:val="0"/>
          <w:numId w:val="3"/>
        </w:numPr>
        <w:jc w:val="both"/>
        <w:rPr>
          <w:rFonts w:asciiTheme="majorHAnsi" w:hAnsiTheme="majorHAnsi"/>
          <w:sz w:val="26"/>
          <w:szCs w:val="26"/>
        </w:rPr>
      </w:pPr>
      <w:r w:rsidRPr="001C2F2B">
        <w:rPr>
          <w:rFonts w:asciiTheme="majorHAnsi" w:hAnsiTheme="majorHAnsi"/>
          <w:b/>
          <w:sz w:val="26"/>
          <w:szCs w:val="26"/>
          <w:u w:val="single"/>
        </w:rPr>
        <w:t>Απόφοιτοι:</w:t>
      </w:r>
      <w:r w:rsidRPr="001C2F2B">
        <w:rPr>
          <w:rFonts w:asciiTheme="majorHAnsi" w:hAnsiTheme="majorHAnsi"/>
          <w:sz w:val="26"/>
          <w:szCs w:val="26"/>
        </w:rPr>
        <w:t xml:space="preserve"> </w:t>
      </w:r>
      <w:r w:rsidR="00A9221E" w:rsidRPr="001C2F2B">
        <w:rPr>
          <w:rFonts w:asciiTheme="majorHAnsi" w:hAnsiTheme="majorHAnsi"/>
          <w:sz w:val="26"/>
          <w:szCs w:val="26"/>
        </w:rPr>
        <w:t>Η Αίτηση-Δήλωση των αποφοίτων συνοδεύεται υποχρεωτικά από ευκρινές φωτοαντίγραφο του τίτλου απόλυσης σχολείου Δευτεροβάθμιας Εκπαίδευσης και την επίδειξη ταυτότητας/διαβατηρίου ή άλλου επίσημου εγγράφου αποδεικτικού της ταυτοπροσωπίας τους (όπως παραπάνω), προκειμένου να ελεγχθεί η ορθή καταχώριση των στοιχείων</w:t>
      </w:r>
      <w:r w:rsidRPr="001C2F2B">
        <w:rPr>
          <w:rFonts w:asciiTheme="majorHAnsi" w:hAnsiTheme="majorHAnsi"/>
          <w:sz w:val="26"/>
          <w:szCs w:val="26"/>
        </w:rPr>
        <w:t>.</w:t>
      </w:r>
    </w:p>
    <w:p w:rsidR="00960070" w:rsidRPr="001C2F2B" w:rsidRDefault="00960070" w:rsidP="001C2F2B">
      <w:pPr>
        <w:jc w:val="both"/>
        <w:rPr>
          <w:rFonts w:asciiTheme="majorHAnsi" w:hAnsiTheme="majorHAnsi"/>
          <w:b/>
          <w:i/>
          <w:sz w:val="26"/>
          <w:szCs w:val="26"/>
          <w:u w:val="single"/>
        </w:rPr>
      </w:pPr>
      <w:r w:rsidRPr="001C2F2B">
        <w:rPr>
          <w:rFonts w:asciiTheme="majorHAnsi" w:hAnsiTheme="majorHAnsi"/>
          <w:b/>
          <w:i/>
          <w:sz w:val="26"/>
          <w:szCs w:val="26"/>
          <w:u w:val="single"/>
        </w:rPr>
        <w:t>Η υποβολή της Αίτησης – Δήλωσης είναι καθοριστική και δεσμευτική για όλους τους υποψηφίους/ες που θα συμμετάσχουν στις πανελλαδικές εξετάσεις ΓΕΛ. Μετά την υποβολή της δεν τροποποιείται ούτε διορθώνεται.</w:t>
      </w:r>
    </w:p>
    <w:p w:rsidR="00960070" w:rsidRPr="001C2F2B" w:rsidRDefault="00960070" w:rsidP="001C2F2B">
      <w:pPr>
        <w:jc w:val="both"/>
        <w:rPr>
          <w:rFonts w:asciiTheme="majorHAnsi" w:hAnsiTheme="majorHAnsi"/>
          <w:sz w:val="26"/>
          <w:szCs w:val="26"/>
        </w:rPr>
      </w:pPr>
      <w:r w:rsidRPr="001C2F2B">
        <w:rPr>
          <w:rFonts w:asciiTheme="majorHAnsi" w:hAnsiTheme="majorHAnsi"/>
          <w:sz w:val="26"/>
          <w:szCs w:val="26"/>
        </w:rPr>
        <w:lastRenderedPageBreak/>
        <w:t>Αν ο/η υποψήφιος/α, παρότι υπέβαλε Αίτηση-Δήλωση, μετανιώσει και δεν συμμετάσχει τελικά στις εξετάσεις, δεν θα μπει στη διαδικασία επιλογής για εισαγωγή στην τριτοβάθμια εκπαίδευση μέσω πανελλαδικών εξετάσεων το ίδιο έτος. Ωστόσο, αυτός ο/η υποψήφιος/α θα μπορεί οποιοδήποτε επόμενο έτος να συμμετάσχει στις πανελλαδικές εξετάσεις.</w:t>
      </w:r>
    </w:p>
    <w:p w:rsidR="00960070" w:rsidRPr="001C2F2B" w:rsidRDefault="00960070" w:rsidP="001C2F2B">
      <w:pPr>
        <w:jc w:val="center"/>
        <w:rPr>
          <w:rFonts w:asciiTheme="majorHAnsi" w:hAnsiTheme="majorHAnsi"/>
          <w:b/>
          <w:sz w:val="26"/>
          <w:szCs w:val="26"/>
          <w:u w:val="single"/>
        </w:rPr>
      </w:pPr>
      <w:r w:rsidRPr="001C2F2B">
        <w:rPr>
          <w:rFonts w:asciiTheme="majorHAnsi" w:hAnsiTheme="majorHAnsi"/>
          <w:b/>
          <w:sz w:val="26"/>
          <w:szCs w:val="26"/>
          <w:u w:val="single"/>
        </w:rPr>
        <w:t>ΥΠΟΨΗΦΙΟΙ ΓΙΑ ΤΟ 10% ΤΩΝ ΘΕΣΕΩΝ (χωρίς νέα εξέταση)</w:t>
      </w:r>
    </w:p>
    <w:p w:rsidR="00960070" w:rsidRPr="001C2F2B" w:rsidRDefault="00960070" w:rsidP="001C2F2B">
      <w:pPr>
        <w:jc w:val="both"/>
        <w:rPr>
          <w:rFonts w:asciiTheme="majorHAnsi" w:hAnsiTheme="majorHAnsi"/>
          <w:sz w:val="26"/>
          <w:szCs w:val="26"/>
        </w:rPr>
      </w:pPr>
      <w:r w:rsidRPr="001C2F2B">
        <w:rPr>
          <w:rFonts w:asciiTheme="majorHAnsi" w:hAnsiTheme="majorHAnsi"/>
          <w:sz w:val="26"/>
          <w:szCs w:val="26"/>
        </w:rPr>
        <w:t>Υποψήφιοι για το 10% των θέσεων χωρίς νέα εξέταση δικαιούνται να είναι όσοι συμμετείχαν στις πανελλαδικές εξετάσεις των Ημερήσιων ΓΕΛ το 20</w:t>
      </w:r>
      <w:r w:rsidR="00761362" w:rsidRPr="001C2F2B">
        <w:rPr>
          <w:rFonts w:asciiTheme="majorHAnsi" w:hAnsiTheme="majorHAnsi"/>
          <w:sz w:val="26"/>
          <w:szCs w:val="26"/>
        </w:rPr>
        <w:t>2</w:t>
      </w:r>
      <w:r w:rsidR="007A3B9A">
        <w:rPr>
          <w:rFonts w:asciiTheme="majorHAnsi" w:hAnsiTheme="majorHAnsi"/>
          <w:sz w:val="26"/>
          <w:szCs w:val="26"/>
        </w:rPr>
        <w:t>3</w:t>
      </w:r>
      <w:r w:rsidR="00761362" w:rsidRPr="001C2F2B">
        <w:rPr>
          <w:rFonts w:asciiTheme="majorHAnsi" w:hAnsiTheme="majorHAnsi"/>
          <w:sz w:val="26"/>
          <w:szCs w:val="26"/>
        </w:rPr>
        <w:t xml:space="preserve"> ή το 202</w:t>
      </w:r>
      <w:r w:rsidR="007A3B9A">
        <w:rPr>
          <w:rFonts w:asciiTheme="majorHAnsi" w:hAnsiTheme="majorHAnsi"/>
          <w:sz w:val="26"/>
          <w:szCs w:val="26"/>
        </w:rPr>
        <w:t>4</w:t>
      </w:r>
      <w:r w:rsidRPr="001C2F2B">
        <w:rPr>
          <w:rFonts w:asciiTheme="majorHAnsi" w:hAnsiTheme="majorHAnsi"/>
          <w:sz w:val="26"/>
          <w:szCs w:val="26"/>
        </w:rPr>
        <w:t>.</w:t>
      </w:r>
    </w:p>
    <w:p w:rsidR="00960070" w:rsidRPr="001C2F2B" w:rsidRDefault="00960070" w:rsidP="001C2F2B">
      <w:pPr>
        <w:jc w:val="both"/>
        <w:rPr>
          <w:rFonts w:asciiTheme="majorHAnsi" w:hAnsiTheme="majorHAnsi"/>
          <w:sz w:val="26"/>
          <w:szCs w:val="26"/>
        </w:rPr>
      </w:pPr>
      <w:r w:rsidRPr="001C2F2B">
        <w:rPr>
          <w:rFonts w:asciiTheme="majorHAnsi" w:hAnsiTheme="majorHAnsi"/>
          <w:sz w:val="26"/>
          <w:szCs w:val="26"/>
        </w:rPr>
        <w:t>Οι υποψήφιοι/ες για το 10% των θέσεων εισακτέων χωρίς νέα εξέταση δεν υποβάλλουν Αίτηση-Δήλωση, αλλά κατευθείαν μηχανογραφικό δελτίο. Αν τυχόν επιθυμούν εισαγωγή σε Στρατό, Αστυνομία, Πυροσβεστική, Λιμενικό, ΑΕΝ, υποβάλλουν σχετική αίτηση στο αρμόδιο Υπουργείο και συμμετέχουν στις προκαταρκτικές εξετάσεις</w:t>
      </w:r>
      <w:r w:rsidR="007A3B9A">
        <w:rPr>
          <w:rFonts w:asciiTheme="majorHAnsi" w:hAnsiTheme="majorHAnsi"/>
          <w:sz w:val="26"/>
          <w:szCs w:val="26"/>
        </w:rPr>
        <w:t xml:space="preserve"> στο διάστημα που αυτές θα ορίσουν</w:t>
      </w:r>
      <w:r w:rsidRPr="001C2F2B">
        <w:rPr>
          <w:rFonts w:asciiTheme="majorHAnsi" w:hAnsiTheme="majorHAnsi"/>
          <w:sz w:val="26"/>
          <w:szCs w:val="26"/>
        </w:rPr>
        <w:t>.</w:t>
      </w:r>
    </w:p>
    <w:p w:rsidR="00960070" w:rsidRPr="001C2F2B" w:rsidRDefault="00960070" w:rsidP="001C2F2B">
      <w:pPr>
        <w:jc w:val="both"/>
        <w:rPr>
          <w:rFonts w:asciiTheme="majorHAnsi" w:hAnsiTheme="majorHAnsi"/>
          <w:sz w:val="26"/>
          <w:szCs w:val="26"/>
        </w:rPr>
      </w:pPr>
      <w:r w:rsidRPr="001C2F2B">
        <w:rPr>
          <w:rFonts w:asciiTheme="majorHAnsi" w:hAnsiTheme="majorHAnsi"/>
          <w:sz w:val="26"/>
          <w:szCs w:val="26"/>
        </w:rPr>
        <w:t>Όσοι υποψήφιοι για το 10% επιθυμούν την εισαγωγή τους στα ΤΕΦΑΑ, δεν δικαιούνται να συμμετάσχουν εκ νέου στις πρακτικές δοκιμασίες (αγωνίσματα), άρα συμμετέχουν στη διαδικασία με βάση τις επιδόσεις τους από τη τελευταία συμμετοχή τους στις πρακτικές δοκιμασίες.</w:t>
      </w:r>
    </w:p>
    <w:p w:rsidR="00960070" w:rsidRPr="001C2F2B" w:rsidRDefault="00960070" w:rsidP="001C2F2B">
      <w:pPr>
        <w:jc w:val="both"/>
        <w:rPr>
          <w:rFonts w:asciiTheme="majorHAnsi" w:hAnsiTheme="majorHAnsi"/>
          <w:sz w:val="26"/>
          <w:szCs w:val="26"/>
        </w:rPr>
      </w:pPr>
      <w:r w:rsidRPr="001C2F2B">
        <w:rPr>
          <w:rFonts w:asciiTheme="majorHAnsi" w:hAnsiTheme="majorHAnsi"/>
          <w:sz w:val="26"/>
          <w:szCs w:val="26"/>
        </w:rPr>
        <w:t>Επίσης υπενθυμίζεται ότι όσοι υποψήφιοι/ες συμμετέχουν στις επαναληπτικές πανελλαδικές εξετάσεις, δεν δικαιούνται να είναι υποψήφιοι για το 10% των θέσεων (χάνουν το δικαίωμα για τη φετινή χρονιά).</w:t>
      </w:r>
    </w:p>
    <w:p w:rsidR="00960070" w:rsidRPr="001C2F2B" w:rsidRDefault="00960070" w:rsidP="001C2F2B">
      <w:pPr>
        <w:jc w:val="both"/>
        <w:rPr>
          <w:rFonts w:asciiTheme="majorHAnsi" w:hAnsiTheme="majorHAnsi"/>
          <w:sz w:val="26"/>
          <w:szCs w:val="26"/>
        </w:rPr>
      </w:pPr>
      <w:r w:rsidRPr="001C2F2B">
        <w:rPr>
          <w:rFonts w:asciiTheme="majorHAnsi" w:hAnsiTheme="majorHAnsi"/>
          <w:sz w:val="26"/>
          <w:szCs w:val="26"/>
        </w:rPr>
        <w:t>Τέλος, διευκρινί</w:t>
      </w:r>
      <w:r w:rsidR="007A3B9A">
        <w:rPr>
          <w:rFonts w:asciiTheme="majorHAnsi" w:hAnsiTheme="majorHAnsi"/>
          <w:sz w:val="26"/>
          <w:szCs w:val="26"/>
        </w:rPr>
        <w:t>ζεται ότι για την εισαγωγή στα 5</w:t>
      </w:r>
      <w:r w:rsidRPr="001C2F2B">
        <w:rPr>
          <w:rFonts w:asciiTheme="majorHAnsi" w:hAnsiTheme="majorHAnsi"/>
          <w:sz w:val="26"/>
          <w:szCs w:val="26"/>
        </w:rPr>
        <w:t xml:space="preserve"> Μουσικά Τμήματα με τη νέα διαδικασία απαιτείται κάθε χρό</w:t>
      </w:r>
      <w:r w:rsidR="007A3B9A">
        <w:rPr>
          <w:rFonts w:asciiTheme="majorHAnsi" w:hAnsiTheme="majorHAnsi"/>
          <w:sz w:val="26"/>
          <w:szCs w:val="26"/>
        </w:rPr>
        <w:t>νο νέα εξέταση και συνεπώς στα 5</w:t>
      </w:r>
      <w:r w:rsidRPr="001C2F2B">
        <w:rPr>
          <w:rFonts w:asciiTheme="majorHAnsi" w:hAnsiTheme="majorHAnsi"/>
          <w:sz w:val="26"/>
          <w:szCs w:val="26"/>
        </w:rPr>
        <w:t xml:space="preserve"> Μουσικά Τμήματα δεν μπορεί να εισαχθεί κάποιος με το 10%, χωρίς νέα εξέταση.</w:t>
      </w:r>
    </w:p>
    <w:p w:rsidR="00DE3E74" w:rsidRPr="009E0763" w:rsidRDefault="00DE3E74" w:rsidP="002E01A9">
      <w:pPr>
        <w:jc w:val="both"/>
        <w:rPr>
          <w:rFonts w:asciiTheme="majorHAnsi" w:hAnsiTheme="majorHAnsi"/>
          <w:b/>
          <w:sz w:val="28"/>
          <w:szCs w:val="28"/>
        </w:rPr>
      </w:pPr>
    </w:p>
    <w:p w:rsidR="00DE3E74" w:rsidRPr="009E0763" w:rsidRDefault="00960070" w:rsidP="002E01A9">
      <w:pPr>
        <w:jc w:val="both"/>
        <w:rPr>
          <w:rFonts w:asciiTheme="majorHAnsi" w:hAnsiTheme="majorHAnsi"/>
          <w:b/>
          <w:sz w:val="28"/>
          <w:szCs w:val="28"/>
        </w:rPr>
      </w:pPr>
      <w:r w:rsidRPr="009E0763">
        <w:rPr>
          <w:rFonts w:asciiTheme="majorHAnsi" w:hAnsiTheme="majorHAnsi"/>
          <w:b/>
          <w:sz w:val="28"/>
          <w:szCs w:val="28"/>
        </w:rPr>
        <w:t>Για περισσότερες πληροφορίες μπορείτε να απευθύν</w:t>
      </w:r>
      <w:r w:rsidR="00DE3E74" w:rsidRPr="009E0763">
        <w:rPr>
          <w:rFonts w:asciiTheme="majorHAnsi" w:hAnsiTheme="majorHAnsi"/>
          <w:b/>
          <w:sz w:val="28"/>
          <w:szCs w:val="28"/>
        </w:rPr>
        <w:t xml:space="preserve">εστε στο </w:t>
      </w:r>
    </w:p>
    <w:p w:rsidR="00DE3E74" w:rsidRPr="009E0763" w:rsidRDefault="00DE3E74" w:rsidP="002E01A9">
      <w:pPr>
        <w:jc w:val="both"/>
        <w:rPr>
          <w:rFonts w:asciiTheme="majorHAnsi" w:hAnsiTheme="majorHAnsi"/>
          <w:b/>
          <w:sz w:val="28"/>
          <w:szCs w:val="28"/>
        </w:rPr>
      </w:pPr>
      <w:r w:rsidRPr="009E0763">
        <w:rPr>
          <w:rFonts w:asciiTheme="majorHAnsi" w:hAnsiTheme="majorHAnsi"/>
          <w:b/>
          <w:sz w:val="36"/>
          <w:szCs w:val="36"/>
        </w:rPr>
        <w:t>1</w:t>
      </w:r>
      <w:r w:rsidRPr="009E0763">
        <w:rPr>
          <w:rFonts w:asciiTheme="majorHAnsi" w:hAnsiTheme="majorHAnsi"/>
          <w:b/>
          <w:sz w:val="36"/>
          <w:szCs w:val="36"/>
          <w:vertAlign w:val="superscript"/>
        </w:rPr>
        <w:t>ο</w:t>
      </w:r>
      <w:r w:rsidRPr="009E0763">
        <w:rPr>
          <w:rFonts w:asciiTheme="majorHAnsi" w:hAnsiTheme="majorHAnsi"/>
          <w:b/>
          <w:sz w:val="36"/>
          <w:szCs w:val="36"/>
        </w:rPr>
        <w:t xml:space="preserve">  ΓΕΝΙΚΟ ΛΥΚΕΙΟ ΑΛΕΞΑΝΔΡΕΙΑΣ</w:t>
      </w:r>
      <w:r w:rsidRPr="009E0763">
        <w:rPr>
          <w:rFonts w:asciiTheme="majorHAnsi" w:hAnsiTheme="majorHAnsi"/>
          <w:b/>
          <w:sz w:val="28"/>
          <w:szCs w:val="28"/>
        </w:rPr>
        <w:t xml:space="preserve"> (ώρες λειτουργίας σχολείου)</w:t>
      </w:r>
    </w:p>
    <w:p w:rsidR="00DE3E74" w:rsidRPr="009E0763" w:rsidRDefault="00DE3E74" w:rsidP="002E01A9">
      <w:pPr>
        <w:jc w:val="both"/>
        <w:rPr>
          <w:rFonts w:asciiTheme="majorHAnsi" w:hAnsiTheme="majorHAnsi"/>
          <w:b/>
          <w:sz w:val="36"/>
          <w:szCs w:val="36"/>
        </w:rPr>
      </w:pPr>
      <w:r w:rsidRPr="009E0763">
        <w:rPr>
          <w:rFonts w:asciiTheme="majorHAnsi" w:hAnsiTheme="majorHAnsi"/>
          <w:b/>
          <w:sz w:val="36"/>
          <w:szCs w:val="36"/>
        </w:rPr>
        <w:t>Τηλέφωνο επικοινωνίας: 23330 22025</w:t>
      </w:r>
    </w:p>
    <w:p w:rsidR="00761362" w:rsidRDefault="00761362" w:rsidP="002E01A9">
      <w:pPr>
        <w:jc w:val="both"/>
        <w:rPr>
          <w:rFonts w:asciiTheme="majorHAnsi" w:hAnsiTheme="majorHAnsi"/>
          <w:b/>
          <w:sz w:val="36"/>
          <w:szCs w:val="36"/>
        </w:rPr>
      </w:pPr>
      <w:proofErr w:type="gramStart"/>
      <w:r w:rsidRPr="009E0763">
        <w:rPr>
          <w:rFonts w:asciiTheme="majorHAnsi" w:hAnsiTheme="majorHAnsi"/>
          <w:b/>
          <w:sz w:val="36"/>
          <w:szCs w:val="36"/>
          <w:lang w:val="en-US"/>
        </w:rPr>
        <w:t>e</w:t>
      </w:r>
      <w:r w:rsidRPr="00E74117">
        <w:rPr>
          <w:rFonts w:asciiTheme="majorHAnsi" w:hAnsiTheme="majorHAnsi"/>
          <w:b/>
          <w:sz w:val="36"/>
          <w:szCs w:val="36"/>
        </w:rPr>
        <w:t>-</w:t>
      </w:r>
      <w:r w:rsidRPr="009E0763">
        <w:rPr>
          <w:rFonts w:asciiTheme="majorHAnsi" w:hAnsiTheme="majorHAnsi"/>
          <w:b/>
          <w:sz w:val="36"/>
          <w:szCs w:val="36"/>
          <w:lang w:val="en-US"/>
        </w:rPr>
        <w:t>mail</w:t>
      </w:r>
      <w:proofErr w:type="gramEnd"/>
      <w:r w:rsidRPr="00E74117">
        <w:rPr>
          <w:rFonts w:asciiTheme="majorHAnsi" w:hAnsiTheme="majorHAnsi"/>
          <w:b/>
          <w:sz w:val="36"/>
          <w:szCs w:val="36"/>
        </w:rPr>
        <w:t xml:space="preserve">: </w:t>
      </w:r>
      <w:hyperlink r:id="rId6" w:history="1">
        <w:r w:rsidR="00E74117" w:rsidRPr="00E74117">
          <w:rPr>
            <w:rStyle w:val="-"/>
            <w:rFonts w:asciiTheme="majorHAnsi" w:hAnsiTheme="majorHAnsi"/>
            <w:b/>
            <w:sz w:val="36"/>
            <w:szCs w:val="36"/>
          </w:rPr>
          <w:t>1</w:t>
        </w:r>
        <w:r w:rsidR="00E74117" w:rsidRPr="0045265D">
          <w:rPr>
            <w:rStyle w:val="-"/>
            <w:rFonts w:asciiTheme="majorHAnsi" w:hAnsiTheme="majorHAnsi"/>
            <w:b/>
            <w:sz w:val="36"/>
            <w:szCs w:val="36"/>
            <w:lang w:val="en-US"/>
          </w:rPr>
          <w:t>lykalndr</w:t>
        </w:r>
        <w:r w:rsidR="00E74117" w:rsidRPr="00E74117">
          <w:rPr>
            <w:rStyle w:val="-"/>
            <w:rFonts w:asciiTheme="majorHAnsi" w:hAnsiTheme="majorHAnsi"/>
            <w:b/>
            <w:sz w:val="36"/>
            <w:szCs w:val="36"/>
          </w:rPr>
          <w:t>@</w:t>
        </w:r>
        <w:r w:rsidR="00E74117" w:rsidRPr="0045265D">
          <w:rPr>
            <w:rStyle w:val="-"/>
            <w:rFonts w:asciiTheme="majorHAnsi" w:hAnsiTheme="majorHAnsi"/>
            <w:b/>
            <w:sz w:val="36"/>
            <w:szCs w:val="36"/>
            <w:lang w:val="en-US"/>
          </w:rPr>
          <w:t>sch</w:t>
        </w:r>
        <w:r w:rsidR="00E74117" w:rsidRPr="00E74117">
          <w:rPr>
            <w:rStyle w:val="-"/>
            <w:rFonts w:asciiTheme="majorHAnsi" w:hAnsiTheme="majorHAnsi"/>
            <w:b/>
            <w:sz w:val="36"/>
            <w:szCs w:val="36"/>
          </w:rPr>
          <w:t>.</w:t>
        </w:r>
        <w:proofErr w:type="spellStart"/>
        <w:r w:rsidR="00E74117" w:rsidRPr="0045265D">
          <w:rPr>
            <w:rStyle w:val="-"/>
            <w:rFonts w:asciiTheme="majorHAnsi" w:hAnsiTheme="majorHAnsi"/>
            <w:b/>
            <w:sz w:val="36"/>
            <w:szCs w:val="36"/>
            <w:lang w:val="en-US"/>
          </w:rPr>
          <w:t>gr</w:t>
        </w:r>
        <w:proofErr w:type="spellEnd"/>
      </w:hyperlink>
    </w:p>
    <w:p w:rsidR="00E74117" w:rsidRDefault="00E74117" w:rsidP="002E01A9">
      <w:pPr>
        <w:jc w:val="both"/>
        <w:rPr>
          <w:rFonts w:asciiTheme="majorHAnsi" w:hAnsiTheme="majorHAnsi"/>
          <w:b/>
          <w:sz w:val="36"/>
          <w:szCs w:val="36"/>
        </w:rPr>
      </w:pPr>
    </w:p>
    <w:p w:rsidR="00E74117" w:rsidRDefault="00E74117" w:rsidP="002E01A9">
      <w:pPr>
        <w:jc w:val="both"/>
        <w:rPr>
          <w:rFonts w:asciiTheme="majorHAnsi" w:hAnsiTheme="majorHAnsi"/>
          <w:b/>
          <w:sz w:val="36"/>
          <w:szCs w:val="36"/>
        </w:rPr>
      </w:pPr>
    </w:p>
    <w:p w:rsidR="00E74117" w:rsidRPr="00E74117" w:rsidRDefault="00E74117" w:rsidP="002E01A9">
      <w:pPr>
        <w:jc w:val="both"/>
        <w:rPr>
          <w:rFonts w:asciiTheme="majorHAnsi" w:hAnsiTheme="majorHAnsi"/>
          <w:b/>
          <w:sz w:val="36"/>
          <w:szCs w:val="36"/>
        </w:rPr>
      </w:pPr>
    </w:p>
    <w:sectPr w:rsidR="00E74117" w:rsidRPr="00E74117" w:rsidSect="00B3590E">
      <w:pgSz w:w="11906" w:h="16838"/>
      <w:pgMar w:top="113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76C31"/>
    <w:multiLevelType w:val="hybridMultilevel"/>
    <w:tmpl w:val="E84AE1B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6A5C20E2"/>
    <w:multiLevelType w:val="hybridMultilevel"/>
    <w:tmpl w:val="8C7E36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CA64423"/>
    <w:multiLevelType w:val="hybridMultilevel"/>
    <w:tmpl w:val="E6CCC4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F84304F"/>
    <w:multiLevelType w:val="hybridMultilevel"/>
    <w:tmpl w:val="A2F41D8C"/>
    <w:lvl w:ilvl="0" w:tplc="ED0C66C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B6480E"/>
    <w:rsid w:val="00064ED5"/>
    <w:rsid w:val="00102C97"/>
    <w:rsid w:val="0017304F"/>
    <w:rsid w:val="0019791B"/>
    <w:rsid w:val="001B405F"/>
    <w:rsid w:val="001B51D3"/>
    <w:rsid w:val="001C2F2B"/>
    <w:rsid w:val="00245034"/>
    <w:rsid w:val="002E01A9"/>
    <w:rsid w:val="0031464F"/>
    <w:rsid w:val="004706A3"/>
    <w:rsid w:val="004E718D"/>
    <w:rsid w:val="00505909"/>
    <w:rsid w:val="00635076"/>
    <w:rsid w:val="006C2903"/>
    <w:rsid w:val="00761362"/>
    <w:rsid w:val="00770C42"/>
    <w:rsid w:val="007A3B9A"/>
    <w:rsid w:val="00822F1D"/>
    <w:rsid w:val="00823E23"/>
    <w:rsid w:val="00960070"/>
    <w:rsid w:val="009E0763"/>
    <w:rsid w:val="00A757A1"/>
    <w:rsid w:val="00A771DC"/>
    <w:rsid w:val="00A9221E"/>
    <w:rsid w:val="00AA423C"/>
    <w:rsid w:val="00B3590E"/>
    <w:rsid w:val="00B5312C"/>
    <w:rsid w:val="00B6480E"/>
    <w:rsid w:val="00BA18C3"/>
    <w:rsid w:val="00C20B6E"/>
    <w:rsid w:val="00D256EA"/>
    <w:rsid w:val="00D516AA"/>
    <w:rsid w:val="00D81F09"/>
    <w:rsid w:val="00DE3E74"/>
    <w:rsid w:val="00E5245B"/>
    <w:rsid w:val="00E74117"/>
    <w:rsid w:val="00E903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F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90E"/>
    <w:pPr>
      <w:ind w:left="720"/>
      <w:contextualSpacing/>
    </w:pPr>
  </w:style>
  <w:style w:type="paragraph" w:styleId="a4">
    <w:name w:val="Balloon Text"/>
    <w:basedOn w:val="a"/>
    <w:link w:val="Char"/>
    <w:uiPriority w:val="99"/>
    <w:semiHidden/>
    <w:unhideWhenUsed/>
    <w:rsid w:val="00E7411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74117"/>
    <w:rPr>
      <w:rFonts w:ascii="Tahoma" w:hAnsi="Tahoma" w:cs="Tahoma"/>
      <w:sz w:val="16"/>
      <w:szCs w:val="16"/>
    </w:rPr>
  </w:style>
  <w:style w:type="character" w:styleId="-">
    <w:name w:val="Hyperlink"/>
    <w:basedOn w:val="a0"/>
    <w:uiPriority w:val="99"/>
    <w:unhideWhenUsed/>
    <w:rsid w:val="00E741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lykalndr@sch.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822</Words>
  <Characters>4443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pro-user</dc:creator>
  <cp:lastModifiedBy>pro-user</cp:lastModifiedBy>
  <cp:revision>3</cp:revision>
  <cp:lastPrinted>2024-11-29T07:58:00Z</cp:lastPrinted>
  <dcterms:created xsi:type="dcterms:W3CDTF">2024-11-29T07:59:00Z</dcterms:created>
  <dcterms:modified xsi:type="dcterms:W3CDTF">2024-11-29T09:43:00Z</dcterms:modified>
</cp:coreProperties>
</file>